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Estas son las claves para una buena interacción entre marca y audiencia en las redes sociales </w:t>
      </w:r>
    </w:p>
    <w:p w:rsidR="00000000" w:rsidDel="00000000" w:rsidP="00000000" w:rsidRDefault="00000000" w:rsidRPr="00000000" w14:paraId="00000002">
      <w:pPr>
        <w:spacing w:line="240" w:lineRule="auto"/>
        <w:jc w:val="both"/>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b w:val="1"/>
          <w:rtl w:val="0"/>
        </w:rPr>
        <w:t xml:space="preserve">Santiago, Chile. Agosto de 2022.</w:t>
      </w:r>
      <w:r w:rsidDel="00000000" w:rsidR="00000000" w:rsidRPr="00000000">
        <w:rPr>
          <w:rtl w:val="0"/>
        </w:rPr>
        <w:t xml:space="preserve"> Mucho se ha comentado del éxito de una buena publicación en las redes sociales, así como el tiempo, la fecha y la segmentación; sin embargo, hay un punto clave para que una marca destaque en el gran universo digital: cómo interactúa con las comunidades. </w:t>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t xml:space="preserve">El </w:t>
      </w:r>
      <w:r w:rsidDel="00000000" w:rsidR="00000000" w:rsidRPr="00000000">
        <w:rPr>
          <w:rtl w:val="0"/>
        </w:rPr>
        <w:t xml:space="preserve">“Tío Netflix”</w:t>
      </w:r>
      <w:r w:rsidDel="00000000" w:rsidR="00000000" w:rsidRPr="00000000">
        <w:rPr>
          <w:rtl w:val="0"/>
        </w:rPr>
        <w:t xml:space="preserve">, a quien hacen cientos de peticiones en plataformas sociales; marcas como Mercado Libre e incluso, instituciones como la Contraloría a través del popular “Contralorito”, han logrado captar grandes audiencias no sólo por el servicio que ofrecen o los contenidos que publican, sino por la forma de responder y comunicarse con sus seguidores. </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Sin embargo, ser un </w:t>
      </w:r>
      <w:r w:rsidDel="00000000" w:rsidR="00000000" w:rsidRPr="00000000">
        <w:rPr>
          <w:i w:val="1"/>
          <w:rtl w:val="0"/>
        </w:rPr>
        <w:t xml:space="preserve">Community Manager</w:t>
      </w:r>
      <w:r w:rsidDel="00000000" w:rsidR="00000000" w:rsidRPr="00000000">
        <w:rPr>
          <w:rtl w:val="0"/>
        </w:rPr>
        <w:t xml:space="preserve"> que interactúa de manera directa con la comunidad, respondiendo a sus comentarios no es algo que se deba tomar a la ligera, ya que puede ser un arma de doble filo. Una buena o mala conversación marca la diferencia entre ‘hacerse amigo’ de los seguidores o crear una crisis potencial por un lenguaje mal utilizado. </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Las audiencias son diferentes y hay quienes realmente buscan interactuar con el servicio o producto que ofrecen, hasta los clásicos “trolls”, que buscan cualquier provocación y descuido para ganar 5 minutos de fama y meter en problemas a una página y su negocio. Cuando un </w:t>
      </w:r>
      <w:r w:rsidDel="00000000" w:rsidR="00000000" w:rsidRPr="00000000">
        <w:rPr>
          <w:i w:val="1"/>
          <w:rtl w:val="0"/>
        </w:rPr>
        <w:t xml:space="preserve">Community Manager</w:t>
      </w:r>
      <w:r w:rsidDel="00000000" w:rsidR="00000000" w:rsidRPr="00000000">
        <w:rPr>
          <w:rtl w:val="0"/>
        </w:rPr>
        <w:t xml:space="preserve"> se enfrenta a estas personas, es difícil pensar en soluciones con las emociones exaltadas, pues la mente puede estar más reactiva y es cuando se corre el riesgo de cometer errores que pueden dañar la reputación de la marca.</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Hoy, por la rápida viralización y el flujo de información en las redes sociales, destruir una marca requiere de muy poco tiempo en relación al proceso de construirla y mantenerla. Bajo este contexto, </w:t>
      </w:r>
      <w:hyperlink r:id="rId6">
        <w:r w:rsidDel="00000000" w:rsidR="00000000" w:rsidRPr="00000000">
          <w:rPr>
            <w:b w:val="1"/>
            <w:color w:val="1155cc"/>
            <w:u w:val="single"/>
            <w:rtl w:val="0"/>
          </w:rPr>
          <w:t xml:space="preserve">another</w:t>
        </w:r>
      </w:hyperlink>
      <w:r w:rsidDel="00000000" w:rsidR="00000000" w:rsidRPr="00000000">
        <w:rPr>
          <w:rtl w:val="0"/>
        </w:rPr>
        <w:t xml:space="preserve">, agencia regional de comunicación estratégica, comparte unos tips para ser un</w:t>
      </w:r>
      <w:r w:rsidDel="00000000" w:rsidR="00000000" w:rsidRPr="00000000">
        <w:rPr>
          <w:i w:val="1"/>
          <w:rtl w:val="0"/>
        </w:rPr>
        <w:t xml:space="preserve"> Community Manager</w:t>
      </w:r>
      <w:r w:rsidDel="00000000" w:rsidR="00000000" w:rsidRPr="00000000">
        <w:rPr>
          <w:rtl w:val="0"/>
        </w:rPr>
        <w:t xml:space="preserve"> proactivo y reactivo, que ayuden a generar engagement y evitar situaciones innecesarias por una mala interacción…y, obviamente, evitar –o sacarle provecho– a los trolls.</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jc w:val="both"/>
      </w:pPr>
      <w:r w:rsidDel="00000000" w:rsidR="00000000" w:rsidRPr="00000000">
        <w:rPr>
          <w:b w:val="1"/>
          <w:rtl w:val="0"/>
        </w:rPr>
        <w:t xml:space="preserve">Pensar antes de reaccionar.</w:t>
      </w:r>
      <w:r w:rsidDel="00000000" w:rsidR="00000000" w:rsidRPr="00000000">
        <w:rPr>
          <w:rtl w:val="0"/>
        </w:rPr>
        <w:t xml:space="preserve"> Ante una crítica o un ataque, no es recomendable escribir respuesta automática, generalmente están llevadas por la emoción. Levantarse de la silla y tomar un poco de aire, puede ayudar al profesional de las redes sociales a sentirse relajado y concentrado en lo que quiere decir, escribir con el tono y personalidad de la marca, los argumentos con las tres “c”:claro, conciso y comprobable. Si se tienen dudas de la situación, </w:t>
      </w:r>
      <w:r w:rsidDel="00000000" w:rsidR="00000000" w:rsidRPr="00000000">
        <w:rPr>
          <w:rtl w:val="0"/>
        </w:rPr>
        <w:t xml:space="preserve">toca</w:t>
      </w:r>
      <w:r w:rsidDel="00000000" w:rsidR="00000000" w:rsidRPr="00000000">
        <w:rPr>
          <w:rtl w:val="0"/>
        </w:rPr>
        <w:t xml:space="preserve">r base con el cliente, </w:t>
      </w:r>
      <w:r w:rsidDel="00000000" w:rsidR="00000000" w:rsidRPr="00000000">
        <w:rPr>
          <w:rtl w:val="0"/>
        </w:rPr>
        <w:t xml:space="preserve">guiándolo con</w:t>
      </w:r>
      <w:r w:rsidDel="00000000" w:rsidR="00000000" w:rsidRPr="00000000">
        <w:rPr>
          <w:rtl w:val="0"/>
        </w:rPr>
        <w:t xml:space="preserve"> la mejor recomendación desde la experiencia.  </w:t>
      </w: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jc w:val="both"/>
        <w:rPr>
          <w:u w:val="none"/>
        </w:rPr>
      </w:pPr>
      <w:r w:rsidDel="00000000" w:rsidR="00000000" w:rsidRPr="00000000">
        <w:rPr>
          <w:b w:val="1"/>
          <w:rtl w:val="0"/>
        </w:rPr>
        <w:t xml:space="preserve">Estando frente a un ataque, se debe evitar bloquear la cuenta y borrar los mensajes</w:t>
      </w:r>
      <w:r w:rsidDel="00000000" w:rsidR="00000000" w:rsidRPr="00000000">
        <w:rPr>
          <w:rtl w:val="0"/>
        </w:rPr>
        <w:t xml:space="preserve">. Cuando se está bajo un ataque en redes, lo peor que se puede hacer es borrar y bloquear, simplemente porque es el equivalente a darle la razón al atacante. Esta acción puede generar desconfianza, ya que no se puede saber cuántas personas ya leyeron lo que se escribió, y pueden interpretarlo como un intento de esconder algo. Ocultar puede ser una opción más acertada si el comentario llega a incidir en la filosofía de la marca. </w:t>
      </w:r>
    </w:p>
    <w:p w:rsidR="00000000" w:rsidDel="00000000" w:rsidP="00000000" w:rsidRDefault="00000000" w:rsidRPr="00000000" w14:paraId="0000000F">
      <w:pPr>
        <w:numPr>
          <w:ilvl w:val="0"/>
          <w:numId w:val="1"/>
        </w:numPr>
        <w:spacing w:line="240" w:lineRule="auto"/>
        <w:ind w:left="720" w:hanging="360"/>
        <w:jc w:val="both"/>
        <w:rPr>
          <w:u w:val="none"/>
        </w:rPr>
      </w:pPr>
      <w:r w:rsidDel="00000000" w:rsidR="00000000" w:rsidRPr="00000000">
        <w:rPr>
          <w:b w:val="1"/>
          <w:rtl w:val="0"/>
        </w:rPr>
        <w:t xml:space="preserve">Tomar acciones alineadas a los valores de la marca.</w:t>
      </w:r>
      <w:r w:rsidDel="00000000" w:rsidR="00000000" w:rsidRPr="00000000">
        <w:rPr>
          <w:rtl w:val="0"/>
        </w:rPr>
        <w:t xml:space="preserve"> Si la transparencia y la comunicación son bases de la marca, entonces la voz y actos deben ir enfocados a ello. Se puede contestar directamente con la mayor educación sin llegar al nivel del atacante. Lo mismo pasa con comentarios positivos, hay que contestar de acuerdo a un manual de respuestas previamente construido con la personalidad de la marca. Así es como Larousse, LATAM o KFC se han distinguido en sus redes, reforzando el profesionalismo y el contacto auténtico con sus audiencias.</w:t>
      </w:r>
    </w:p>
    <w:p w:rsidR="00000000" w:rsidDel="00000000" w:rsidP="00000000" w:rsidRDefault="00000000" w:rsidRPr="00000000" w14:paraId="00000010">
      <w:pPr>
        <w:numPr>
          <w:ilvl w:val="0"/>
          <w:numId w:val="1"/>
        </w:numPr>
        <w:spacing w:line="240" w:lineRule="auto"/>
        <w:ind w:left="720" w:hanging="360"/>
        <w:jc w:val="both"/>
        <w:rPr>
          <w:u w:val="none"/>
        </w:rPr>
      </w:pPr>
      <w:r w:rsidDel="00000000" w:rsidR="00000000" w:rsidRPr="00000000">
        <w:rPr>
          <w:b w:val="1"/>
          <w:rtl w:val="0"/>
        </w:rPr>
        <w:t xml:space="preserve">No perder el tiempo ni la cabeza con los trolls</w:t>
      </w:r>
      <w:r w:rsidDel="00000000" w:rsidR="00000000" w:rsidRPr="00000000">
        <w:rPr>
          <w:rtl w:val="0"/>
        </w:rPr>
        <w:t xml:space="preserve">. Las redes sociales están plagadas de estas personas que se alimentan de la rabia de los otros usuarios insultando y criticando opiniones sin argumentos. Si se encuentra con estos personajes, y si el problema no es con uno, simplemente no se le debe seguir el juego. No hay que olvidar vigilar el nivel de influencia que tiene el atacante. </w:t>
      </w:r>
    </w:p>
    <w:p w:rsidR="00000000" w:rsidDel="00000000" w:rsidP="00000000" w:rsidRDefault="00000000" w:rsidRPr="00000000" w14:paraId="00000011">
      <w:pPr>
        <w:numPr>
          <w:ilvl w:val="0"/>
          <w:numId w:val="1"/>
        </w:numPr>
        <w:spacing w:line="240" w:lineRule="auto"/>
        <w:ind w:left="720" w:hanging="360"/>
        <w:jc w:val="both"/>
        <w:rPr>
          <w:u w:val="none"/>
        </w:rPr>
      </w:pPr>
      <w:r w:rsidDel="00000000" w:rsidR="00000000" w:rsidRPr="00000000">
        <w:rPr>
          <w:b w:val="1"/>
          <w:rtl w:val="0"/>
        </w:rPr>
        <w:t xml:space="preserve">Contestar calmada y amablemente.</w:t>
      </w:r>
      <w:r w:rsidDel="00000000" w:rsidR="00000000" w:rsidRPr="00000000">
        <w:rPr>
          <w:rtl w:val="0"/>
        </w:rPr>
        <w:t xml:space="preserve"> En el otro lado de la moneda, existen personas que hacen comentarios constructivos, corrigen errores que cometen otros usuarios o expresan puntos de vista contrarios a lo expresado. Nadie es infalible en la gran plaza pública que es una red social. Cuando se encuentran este tipo de comentarios, sólo hay que agradecer y aclarar los puntos que podrían crear controversia. </w:t>
      </w:r>
    </w:p>
    <w:p w:rsidR="00000000" w:rsidDel="00000000" w:rsidP="00000000" w:rsidRDefault="00000000" w:rsidRPr="00000000" w14:paraId="00000012">
      <w:pPr>
        <w:numPr>
          <w:ilvl w:val="0"/>
          <w:numId w:val="1"/>
        </w:numPr>
        <w:spacing w:line="240" w:lineRule="auto"/>
        <w:ind w:left="720" w:hanging="360"/>
        <w:jc w:val="both"/>
        <w:rPr>
          <w:u w:val="none"/>
        </w:rPr>
      </w:pPr>
      <w:r w:rsidDel="00000000" w:rsidR="00000000" w:rsidRPr="00000000">
        <w:rPr>
          <w:b w:val="1"/>
          <w:rtl w:val="0"/>
        </w:rPr>
        <w:t xml:space="preserve">Las críticas no son insultos.</w:t>
      </w:r>
      <w:r w:rsidDel="00000000" w:rsidR="00000000" w:rsidRPr="00000000">
        <w:rPr>
          <w:rtl w:val="0"/>
        </w:rPr>
        <w:t xml:space="preserve"> Los mensajes escritos suelen llevar la intención que le quiere poner quien los lee: un chiste inocente puede transformarse en un ataque o en una burla, según las circunstancias en que sea visto. Recomendamos pelotear un poco con el equipo para visualizar desde otra perspectiva el calendario y con cabeza fría, responder. También es válido, para evitar estas ambigüedades, neutralizar esos textos con algo similar a: “No entiendo lo que me quieres decir. ¿Por favor, me explicas?”. Esto puede ayudar mucho a la relación con los seguidores, ya que les </w:t>
      </w:r>
      <w:r w:rsidDel="00000000" w:rsidR="00000000" w:rsidRPr="00000000">
        <w:rPr>
          <w:rtl w:val="0"/>
        </w:rPr>
        <w:t xml:space="preserve">haces</w:t>
      </w:r>
      <w:r w:rsidDel="00000000" w:rsidR="00000000" w:rsidRPr="00000000">
        <w:rPr>
          <w:rtl w:val="0"/>
        </w:rPr>
        <w:t xml:space="preserve"> saber que su opinión importa.  </w:t>
      </w:r>
    </w:p>
    <w:p w:rsidR="00000000" w:rsidDel="00000000" w:rsidP="00000000" w:rsidRDefault="00000000" w:rsidRPr="00000000" w14:paraId="00000013">
      <w:pPr>
        <w:numPr>
          <w:ilvl w:val="0"/>
          <w:numId w:val="1"/>
        </w:numPr>
        <w:spacing w:line="240" w:lineRule="auto"/>
        <w:ind w:left="720" w:hanging="360"/>
        <w:jc w:val="both"/>
        <w:rPr>
          <w:u w:val="none"/>
        </w:rPr>
      </w:pPr>
      <w:r w:rsidDel="00000000" w:rsidR="00000000" w:rsidRPr="00000000">
        <w:rPr>
          <w:b w:val="1"/>
          <w:rtl w:val="0"/>
        </w:rPr>
        <w:t xml:space="preserve">Aprovechar el recurso del inbox.</w:t>
      </w:r>
      <w:r w:rsidDel="00000000" w:rsidR="00000000" w:rsidRPr="00000000">
        <w:rPr>
          <w:rtl w:val="0"/>
        </w:rPr>
        <w:t xml:space="preserve"> En caso de una discusión acalorada y que tenga posibilidad de salirse de control, si es posible y las prácticas de la marca lo permiten, se puede invitar al atacante a tener una conversación privada, donde se p</w:t>
      </w:r>
      <w:r w:rsidDel="00000000" w:rsidR="00000000" w:rsidRPr="00000000">
        <w:rPr>
          <w:rtl w:val="0"/>
        </w:rPr>
        <w:t xml:space="preserve">ueda</w:t>
      </w:r>
      <w:r w:rsidDel="00000000" w:rsidR="00000000" w:rsidRPr="00000000">
        <w:rPr>
          <w:rtl w:val="0"/>
        </w:rPr>
        <w:t xml:space="preserve"> debatir sin necesidad de insultos públicos que animen a otras personas a tomar partido. </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En las redes sociales los ataques, los comentarios malintencionados y los clientes insatisfechos son escenarios que se presentan todos los días. La diferencia entre salir airoso y hasta victorioso de una discusión está en la forma en que se abordan estas situaciones y cómo se interactúa con los followers. Esta es la clave para evitar dar una identidad poco genuina de la marca, y por el contrario, demostrar profesionalismo y atraer a una mayor audiencia. </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Si existen dudas sobre cómo interactuar con comunidades digitales o ser responsivo en las redes sociales, acércate a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donde contamos con un gran grupo de expertos en las áreas de Social Media y Content Marketing que pueden crear o asesorar las estrategias de comunicación.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line="240" w:lineRule="auto"/>
        <w:jc w:val="both"/>
        <w:rPr>
          <w:b w:val="1"/>
          <w:sz w:val="20"/>
          <w:szCs w:val="20"/>
          <w:u w:val="single"/>
        </w:rPr>
      </w:pPr>
      <w:r w:rsidDel="00000000" w:rsidR="00000000" w:rsidRPr="00000000">
        <w:rPr>
          <w:b w:val="1"/>
          <w:sz w:val="20"/>
          <w:szCs w:val="20"/>
          <w:u w:val="single"/>
          <w:rtl w:val="0"/>
        </w:rPr>
        <w:t xml:space="preserve">Acerca de another </w:t>
      </w:r>
    </w:p>
    <w:p w:rsidR="00000000" w:rsidDel="00000000" w:rsidP="00000000" w:rsidRDefault="00000000" w:rsidRPr="00000000" w14:paraId="0000001B">
      <w:pPr>
        <w:widowControl w:val="0"/>
        <w:spacing w:line="240" w:lineRule="auto"/>
        <w:jc w:val="both"/>
        <w:rPr>
          <w:sz w:val="20"/>
          <w:szCs w:val="20"/>
        </w:rPr>
      </w:pPr>
      <w:r w:rsidDel="00000000" w:rsidR="00000000" w:rsidRPr="00000000">
        <w:rPr>
          <w:sz w:val="20"/>
          <w:szCs w:val="20"/>
          <w:rtl w:val="0"/>
        </w:rPr>
        <w:t xml:space="preserve">Fundada en 2004 por Jaspar Eyears y Rodrigo Peñafiel, </w:t>
      </w:r>
      <w:hyperlink r:id="rId8">
        <w:r w:rsidDel="00000000" w:rsidR="00000000" w:rsidRPr="00000000">
          <w:rPr>
            <w:b w:val="1"/>
            <w:color w:val="1155cc"/>
            <w:sz w:val="20"/>
            <w:szCs w:val="20"/>
            <w:u w:val="single"/>
            <w:rtl w:val="0"/>
          </w:rPr>
          <w:t xml:space="preserve">another</w:t>
        </w:r>
      </w:hyperlink>
      <w:r w:rsidDel="00000000" w:rsidR="00000000" w:rsidRPr="00000000">
        <w:rPr>
          <w:sz w:val="20"/>
          <w:szCs w:val="20"/>
          <w:rtl w:val="0"/>
        </w:rPr>
        <w:t xml:space="preserve"> es una agencia independiente que tiene como objetivo revolucionar la comunicación estratégica por medio de campañas poderosas y efectivas, para posicionar diversas marcas frente a sus audiencias. </w:t>
      </w:r>
      <w:hyperlink r:id="rId9">
        <w:r w:rsidDel="00000000" w:rsidR="00000000" w:rsidRPr="00000000">
          <w:rPr>
            <w:b w:val="1"/>
            <w:color w:val="1155cc"/>
            <w:sz w:val="20"/>
            <w:szCs w:val="20"/>
            <w:u w:val="single"/>
            <w:rtl w:val="0"/>
          </w:rPr>
          <w:t xml:space="preserve">another</w:t>
        </w:r>
      </w:hyperlink>
      <w:r w:rsidDel="00000000" w:rsidR="00000000" w:rsidRPr="00000000">
        <w:rPr>
          <w:sz w:val="20"/>
          <w:szCs w:val="20"/>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hyperlink r:id="rId10">
        <w:r w:rsidDel="00000000" w:rsidR="00000000" w:rsidRPr="00000000">
          <w:rPr>
            <w:b w:val="1"/>
            <w:color w:val="1155cc"/>
            <w:sz w:val="20"/>
            <w:szCs w:val="20"/>
            <w:u w:val="single"/>
            <w:rtl w:val="0"/>
          </w:rPr>
          <w:t xml:space="preserve">another</w:t>
        </w:r>
      </w:hyperlink>
      <w:r w:rsidDel="00000000" w:rsidR="00000000" w:rsidRPr="00000000">
        <w:rPr>
          <w:sz w:val="20"/>
          <w:szCs w:val="20"/>
          <w:rtl w:val="0"/>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Puerto Rico, República Dominicana, Paraguay, Uruguay y Europa.</w:t>
      </w:r>
    </w:p>
    <w:p w:rsidR="00000000" w:rsidDel="00000000" w:rsidP="00000000" w:rsidRDefault="00000000" w:rsidRPr="00000000" w14:paraId="0000001C">
      <w:pPr>
        <w:widowControl w:val="0"/>
        <w:jc w:val="both"/>
        <w:rPr>
          <w:sz w:val="20"/>
          <w:szCs w:val="20"/>
        </w:rPr>
      </w:pPr>
      <w:r w:rsidDel="00000000" w:rsidR="00000000" w:rsidRPr="00000000">
        <w:rPr>
          <w:rtl w:val="0"/>
        </w:rPr>
      </w:r>
    </w:p>
    <w:p w:rsidR="00000000" w:rsidDel="00000000" w:rsidP="00000000" w:rsidRDefault="00000000" w:rsidRPr="00000000" w14:paraId="0000001D">
      <w:pPr>
        <w:widowControl w:val="0"/>
        <w:jc w:val="both"/>
        <w:rPr>
          <w:b w:val="1"/>
          <w:sz w:val="20"/>
          <w:szCs w:val="20"/>
        </w:rPr>
      </w:pPr>
      <w:r w:rsidDel="00000000" w:rsidR="00000000" w:rsidRPr="00000000">
        <w:rPr>
          <w:sz w:val="20"/>
          <w:szCs w:val="20"/>
          <w:rtl w:val="0"/>
        </w:rPr>
        <w:t xml:space="preserve">Para más información visita </w:t>
      </w:r>
      <w:hyperlink r:id="rId11">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y síguelos en sus redes sociales: </w:t>
      </w:r>
      <w:hyperlink r:id="rId12">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Twitter</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y </w:t>
      </w:r>
      <w:hyperlink r:id="rId15">
        <w:r w:rsidDel="00000000" w:rsidR="00000000" w:rsidRPr="00000000">
          <w:rPr>
            <w:color w:val="1155cc"/>
            <w:sz w:val="20"/>
            <w:szCs w:val="20"/>
            <w:u w:val="single"/>
            <w:rtl w:val="0"/>
          </w:rPr>
          <w:t xml:space="preserve">Linkedin</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E">
      <w:pPr>
        <w:jc w:val="both"/>
        <w:rPr>
          <w:sz w:val="20"/>
          <w:szCs w:val="20"/>
        </w:rPr>
      </w:pPr>
      <w:r w:rsidDel="00000000" w:rsidR="00000000" w:rsidRPr="00000000">
        <w:rPr>
          <w:rtl w:val="0"/>
        </w:rPr>
      </w:r>
    </w:p>
    <w:p w:rsidR="00000000" w:rsidDel="00000000" w:rsidP="00000000" w:rsidRDefault="00000000" w:rsidRPr="00000000" w14:paraId="0000001F">
      <w:pPr>
        <w:jc w:val="both"/>
        <w:rPr>
          <w:sz w:val="20"/>
          <w:szCs w:val="20"/>
        </w:rPr>
      </w:pP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nother.co/" TargetMode="External"/><Relationship Id="rId10" Type="http://schemas.openxmlformats.org/officeDocument/2006/relationships/hyperlink" Target="https://www.another.co/?utm_source=PR+Interacci%C3%B3n+del+Community+Manager+Chile&amp;utm_medium=Interacci%C3%B3n+del+Community+Manager+Chile&amp;utm_campaign=Interacci%C3%B3n+del+Community+Manager+Chile&amp;utm_id=Chile" TargetMode="External"/><Relationship Id="rId13" Type="http://schemas.openxmlformats.org/officeDocument/2006/relationships/hyperlink" Target="https://twitter.com/anotherco?lang=en" TargetMode="External"/><Relationship Id="rId12" Type="http://schemas.openxmlformats.org/officeDocument/2006/relationships/hyperlink" Target="https://www.facebook.com/anothercompan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nother.co/?utm_source=PR+Interacci%C3%B3n+del+Community+Manager+Chile&amp;utm_medium=Interacci%C3%B3n+del+Community+Manager+Chile&amp;utm_campaign=Interacci%C3%B3n+del+Community+Manager+Chile&amp;utm_id=Chile" TargetMode="External"/><Relationship Id="rId15" Type="http://schemas.openxmlformats.org/officeDocument/2006/relationships/hyperlink" Target="https://www.linkedin.com/company/anotherco/" TargetMode="External"/><Relationship Id="rId14" Type="http://schemas.openxmlformats.org/officeDocument/2006/relationships/hyperlink" Target="https://www.instagram.com/anotherco/"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another.co/?utm_source=PR+Interacci%C3%B3n+del+Community+Manager+Chile&amp;utm_medium=Interacci%C3%B3n+del+Community+Manager+Chile&amp;utm_campaign=Interacci%C3%B3n+del+Community+Manager+Chile&amp;utm_id=Chile" TargetMode="External"/><Relationship Id="rId7" Type="http://schemas.openxmlformats.org/officeDocument/2006/relationships/hyperlink" Target="https://another.co/?utm_source=PR+Interacci%C3%B3n+del+Community+Manager+M%C3%A9xico&amp;utm_medium=Interacci%C3%B3n+del+Community+Manager+M%C3%A9xico&amp;utm_campaign=Interacci%C3%B3n+del+Community+Manager+M%C3%A9xico&amp;utm_id=Mexico" TargetMode="External"/><Relationship Id="rId8" Type="http://schemas.openxmlformats.org/officeDocument/2006/relationships/hyperlink" Target="https://www.another.co/?utm_source=PR+Interacci%C3%B3n+del+Community+Manager+Chile&amp;utm_medium=Interacci%C3%B3n+del+Community+Manager+Chile&amp;utm_campaign=Interacci%C3%B3n+del+Community+Manager+Chile&amp;utm_id=Chi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